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BF9" w:rsidRDefault="00F65BF9" w:rsidP="00F65BF9">
      <w:pPr>
        <w:jc w:val="center"/>
      </w:pPr>
    </w:p>
    <w:p w:rsidR="00F65BF9" w:rsidRDefault="00F65BF9" w:rsidP="00F65BF9">
      <w:pPr>
        <w:jc w:val="center"/>
      </w:pPr>
    </w:p>
    <w:p w:rsidR="00F65BF9" w:rsidRDefault="00F65BF9" w:rsidP="00F65BF9">
      <w:pPr>
        <w:jc w:val="center"/>
      </w:pPr>
    </w:p>
    <w:p w:rsidR="00F65BF9" w:rsidRDefault="00F65BF9" w:rsidP="00F65BF9">
      <w:pPr>
        <w:jc w:val="center"/>
      </w:pPr>
    </w:p>
    <w:p w:rsidR="00F65BF9" w:rsidRDefault="00F65BF9" w:rsidP="00F65BF9">
      <w:pPr>
        <w:jc w:val="center"/>
      </w:pPr>
    </w:p>
    <w:p w:rsidR="00F65BF9" w:rsidRDefault="00F65BF9" w:rsidP="00F65BF9">
      <w:pPr>
        <w:jc w:val="center"/>
      </w:pPr>
    </w:p>
    <w:p w:rsidR="004F7381" w:rsidRDefault="00D97B73" w:rsidP="00F65BF9">
      <w:pPr>
        <w:jc w:val="center"/>
      </w:pPr>
      <w:r>
        <w:t>Global Strategy in Business</w:t>
      </w:r>
    </w:p>
    <w:p w:rsidR="00910C53" w:rsidRDefault="00D97B73" w:rsidP="00F65BF9">
      <w:pPr>
        <w:jc w:val="center"/>
      </w:pPr>
      <w:r>
        <w:t>Name</w:t>
      </w:r>
    </w:p>
    <w:p w:rsidR="00910C53" w:rsidRDefault="00D97B73" w:rsidP="00F65BF9">
      <w:pPr>
        <w:jc w:val="center"/>
      </w:pPr>
      <w:r>
        <w:t>Institution of Affiliation</w:t>
      </w:r>
    </w:p>
    <w:p w:rsidR="00910C53" w:rsidRDefault="00D97B73" w:rsidP="00F65BF9">
      <w:pPr>
        <w:jc w:val="center"/>
      </w:pPr>
      <w:r>
        <w:t>Professor</w:t>
      </w:r>
    </w:p>
    <w:p w:rsidR="00910C53" w:rsidRDefault="00D97B73" w:rsidP="00F65BF9">
      <w:pPr>
        <w:jc w:val="center"/>
      </w:pPr>
      <w:r>
        <w:t>Date</w:t>
      </w:r>
    </w:p>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F65BF9" w:rsidRDefault="00F65BF9" w:rsidP="00910C53"/>
    <w:p w:rsidR="00910C53" w:rsidRDefault="00D97B73" w:rsidP="00F65BF9">
      <w:pPr>
        <w:jc w:val="center"/>
      </w:pPr>
      <w:r>
        <w:lastRenderedPageBreak/>
        <w:t>Global Strategy in Business</w:t>
      </w:r>
    </w:p>
    <w:p w:rsidR="00910C53" w:rsidRDefault="00D97B73" w:rsidP="004A5920">
      <w:pPr>
        <w:ind w:firstLine="720"/>
      </w:pPr>
      <w:r>
        <w:t>Competition in business is a major factor that every manager has to deal with if they are to succeed in their operati</w:t>
      </w:r>
      <w:r w:rsidR="00085A01">
        <w:t>ons. The competition can either</w:t>
      </w:r>
      <w:r>
        <w:t xml:space="preserve"> </w:t>
      </w:r>
      <w:r w:rsidR="00085A01">
        <w:t>local or</w:t>
      </w:r>
      <w:r>
        <w:t xml:space="preserve"> global. The local competition is guided by the local laws and regulations in that particular country</w:t>
      </w:r>
      <w:r w:rsidR="00FE11E7">
        <w:t xml:space="preserve"> (Rugman &amp; Verbeke, </w:t>
      </w:r>
      <w:r w:rsidR="00FE11E7" w:rsidRPr="00FE11E7">
        <w:t>2017)</w:t>
      </w:r>
      <w:r>
        <w:t>. However, global competition involves international business laws and regulations. In the case provided, the fabrics tha</w:t>
      </w:r>
      <w:r>
        <w:t>t the company produces seems to be doing well locally. The quality of the product is acceptable at the local market and this has positioned the company to have a competitive advantage over the rest of the companies oper</w:t>
      </w:r>
      <w:r w:rsidR="00085A01">
        <w:t>ating in that country. T</w:t>
      </w:r>
      <w:r>
        <w:t>he c</w:t>
      </w:r>
      <w:r w:rsidR="00085A01">
        <w:t>ompany needs to establish</w:t>
      </w:r>
      <w:r>
        <w:t xml:space="preserve"> fabrics</w:t>
      </w:r>
      <w:r w:rsidR="00085A01">
        <w:t xml:space="preserve"> industry</w:t>
      </w:r>
      <w:r>
        <w:t xml:space="preserve"> to the global market and in</w:t>
      </w:r>
      <w:r w:rsidR="00085A01">
        <w:t xml:space="preserve"> particular China. As such there are</w:t>
      </w:r>
      <w:r>
        <w:t xml:space="preserve"> many factors that will affect this global strategy that the company has adopted in an effort to improve productivity and profits.</w:t>
      </w:r>
    </w:p>
    <w:p w:rsidR="00903331" w:rsidRDefault="00D97B73" w:rsidP="004A5920">
      <w:pPr>
        <w:ind w:firstLine="720"/>
      </w:pPr>
      <w:r>
        <w:t xml:space="preserve">Resources are of </w:t>
      </w:r>
      <w:r w:rsidR="007E2C59">
        <w:t xml:space="preserve">great </w:t>
      </w:r>
      <w:r>
        <w:t xml:space="preserve">concern </w:t>
      </w:r>
      <w:r>
        <w:t xml:space="preserve">in global strategy because they are needed in establishing business ties. </w:t>
      </w:r>
      <w:r w:rsidR="00FE11E7">
        <w:t xml:space="preserve">According to </w:t>
      </w:r>
      <w:r w:rsidR="00FE11E7" w:rsidRPr="00FE11E7">
        <w:t>Holmes</w:t>
      </w:r>
      <w:r w:rsidR="00FE11E7">
        <w:t xml:space="preserve"> et al. (2018), o</w:t>
      </w:r>
      <w:r>
        <w:t>ne of the major requirements for one to export or operate a textile industry in China is to have a work permit and register the business. These tw</w:t>
      </w:r>
      <w:r>
        <w:t xml:space="preserve">o activities require that the business to have enough resources in order to ensure all the foreign employees have valid working permits and also that the business has been recognized to carry out its activities in that particular country. </w:t>
      </w:r>
      <w:r w:rsidR="007E2C59">
        <w:t xml:space="preserve">Resources are needed in order to pay </w:t>
      </w:r>
      <w:r w:rsidR="003F2F6D">
        <w:t xml:space="preserve">for </w:t>
      </w:r>
      <w:r w:rsidR="007E2C59">
        <w:t>the much-needed advertisements so that potential consumers are aware of the new brand product in that particular country</w:t>
      </w:r>
      <w:r w:rsidR="00FE11E7">
        <w:t xml:space="preserve"> (Thompson, Strickland &amp; Gamble, </w:t>
      </w:r>
      <w:r w:rsidR="00FE11E7" w:rsidRPr="00FE11E7">
        <w:t>2015)</w:t>
      </w:r>
      <w:r w:rsidR="007E2C59">
        <w:t>. In addition, resources are of concern in global strategy because the company will need modern equipment and expertise if it has to compete effectively with the local companies which the host country would really protect from unnecessary competition.</w:t>
      </w:r>
    </w:p>
    <w:p w:rsidR="007E2C59" w:rsidRDefault="00D97B73" w:rsidP="004A5920">
      <w:pPr>
        <w:ind w:firstLine="720"/>
      </w:pPr>
      <w:r>
        <w:lastRenderedPageBreak/>
        <w:t xml:space="preserve">Human resources and equipment will be required as part of the resources needed in </w:t>
      </w:r>
      <w:r>
        <w:t>establishing the company in China. These will include both domestic and foreign employees who will work for the company. In addition, raw material resources is another very crucial resource required for the successful running of the textile company in a fo</w:t>
      </w:r>
      <w:r>
        <w:t>reign country. Quality raw materials must be sought in order to ensure that quality fabrics are made for effective competition.</w:t>
      </w:r>
    </w:p>
    <w:p w:rsidR="00513846" w:rsidRDefault="00D97B73" w:rsidP="004A5920">
      <w:pPr>
        <w:ind w:firstLine="720"/>
      </w:pPr>
      <w:r>
        <w:t xml:space="preserve">Having the required resources have an impact on the operations of the company after having being moved to China. To begin with, </w:t>
      </w:r>
      <w:r>
        <w:t>in order to come up with unique quality products, the company must invest in human resource. It is the human resource's expertise that provides the technical knowhow so that their end product is of good quality hence compete effectively with the rest of th</w:t>
      </w:r>
      <w:r>
        <w:t>e companies</w:t>
      </w:r>
      <w:r w:rsidR="00FE11E7">
        <w:t xml:space="preserve"> (</w:t>
      </w:r>
      <w:r w:rsidR="00FE11E7" w:rsidRPr="00FE11E7">
        <w:t>Holmes</w:t>
      </w:r>
      <w:r w:rsidR="00FE11E7">
        <w:t xml:space="preserve"> et al., 2018)</w:t>
      </w:r>
      <w:r>
        <w:t>. This will have a positive impact on the decision of moving the company to China. In fact, havi</w:t>
      </w:r>
      <w:r w:rsidR="003F2F6D">
        <w:t>ng all cadres of staff working i</w:t>
      </w:r>
      <w:bookmarkStart w:id="0" w:name="_GoBack"/>
      <w:bookmarkEnd w:id="0"/>
      <w:r>
        <w:t>n the company as a team is a great resource not only to the management but to the company at la</w:t>
      </w:r>
      <w:r>
        <w:t xml:space="preserve">rge to guarantee success. </w:t>
      </w:r>
      <w:r w:rsidR="004A5920">
        <w:t xml:space="preserve"> Availability of raw material resources will definitely have a positive impact on the relocation of the company to the foreign nation</w:t>
      </w:r>
      <w:r w:rsidR="00FE11E7">
        <w:t xml:space="preserve"> (Rugman &amp; Verbeke, </w:t>
      </w:r>
      <w:r w:rsidR="00FE11E7" w:rsidRPr="00FE11E7">
        <w:t>2017)</w:t>
      </w:r>
      <w:r w:rsidR="004A5920">
        <w:t>. If the materials are locally available, it will be cheaper and less time will be required to make the end product. This will have an impact of selling the product at a lower and competitive price hence more consumers. The decision to move the company to China will be positively affected.</w:t>
      </w:r>
    </w:p>
    <w:p w:rsidR="00EF4647" w:rsidRDefault="00D97B73" w:rsidP="004A5920">
      <w:pPr>
        <w:ind w:firstLine="720"/>
      </w:pPr>
      <w:r>
        <w:t>As business strategist, being able to</w:t>
      </w:r>
      <w:r>
        <w:t xml:space="preserve"> achieve the </w:t>
      </w:r>
      <w:r w:rsidR="00FE11E7">
        <w:t>global strategy of establishing the company in another country is itself experience. It will provide a chance of learning how to achieve global market through global strategy. It will also ensure that one has what it takes to steer a company to achieving more in the competitive corporate arena.</w:t>
      </w:r>
    </w:p>
    <w:p w:rsidR="00F65BF9" w:rsidRDefault="00F65BF9" w:rsidP="00FE11E7"/>
    <w:p w:rsidR="00FE11E7" w:rsidRDefault="00D97B73" w:rsidP="00F65BF9">
      <w:pPr>
        <w:jc w:val="center"/>
      </w:pPr>
      <w:r>
        <w:lastRenderedPageBreak/>
        <w:t>References</w:t>
      </w:r>
    </w:p>
    <w:p w:rsidR="00F65BF9" w:rsidRDefault="00F65BF9" w:rsidP="00F65BF9">
      <w:pPr>
        <w:ind w:left="720" w:hanging="720"/>
      </w:pPr>
      <w:r w:rsidRPr="00FE11E7">
        <w:t xml:space="preserve">Holmes </w:t>
      </w:r>
      <w:proofErr w:type="spellStart"/>
      <w:r w:rsidRPr="00FE11E7">
        <w:t>Jr</w:t>
      </w:r>
      <w:proofErr w:type="spellEnd"/>
      <w:r w:rsidRPr="00FE11E7">
        <w:t>, R. M., Hoskisson, R. E., Kim, H., Wan, W. P., &amp; Holcomb, T. R. (2018). International strategy and business groups: A review and future research agenda. </w:t>
      </w:r>
      <w:r w:rsidRPr="00FE11E7">
        <w:rPr>
          <w:i/>
          <w:iCs/>
        </w:rPr>
        <w:t>Journal of World Business</w:t>
      </w:r>
      <w:r w:rsidRPr="00FE11E7">
        <w:t>, </w:t>
      </w:r>
      <w:r w:rsidRPr="00FE11E7">
        <w:rPr>
          <w:i/>
          <w:iCs/>
        </w:rPr>
        <w:t>53</w:t>
      </w:r>
      <w:r w:rsidRPr="00FE11E7">
        <w:t>(2), 134-150.</w:t>
      </w:r>
    </w:p>
    <w:p w:rsidR="00F65BF9" w:rsidRDefault="00F65BF9" w:rsidP="00F65BF9">
      <w:pPr>
        <w:ind w:left="720" w:hanging="720"/>
      </w:pPr>
      <w:proofErr w:type="spellStart"/>
      <w:r w:rsidRPr="00FE11E7">
        <w:t>Rugman</w:t>
      </w:r>
      <w:proofErr w:type="spellEnd"/>
      <w:r w:rsidRPr="00FE11E7">
        <w:t>, A. M., &amp; Verbeke, A. (2017). </w:t>
      </w:r>
      <w:r w:rsidRPr="00FE11E7">
        <w:rPr>
          <w:i/>
          <w:iCs/>
        </w:rPr>
        <w:t>Global corporate strategy and trade policy</w:t>
      </w:r>
      <w:r w:rsidRPr="00FE11E7">
        <w:t>. Routledge.</w:t>
      </w:r>
    </w:p>
    <w:p w:rsidR="00F65BF9" w:rsidRDefault="00F65BF9" w:rsidP="00F65BF9">
      <w:pPr>
        <w:ind w:left="720" w:hanging="720"/>
      </w:pPr>
      <w:r w:rsidRPr="00FE11E7">
        <w:t>Thompson, A., Strickland, A. J., &amp; Gamble, J. (2015). </w:t>
      </w:r>
      <w:r w:rsidRPr="00FE11E7">
        <w:rPr>
          <w:i/>
          <w:iCs/>
        </w:rPr>
        <w:t>Crafting and executing strategy: Concepts and readings</w:t>
      </w:r>
      <w:r w:rsidRPr="00FE11E7">
        <w:t>. McGraw-Hill Education.</w:t>
      </w:r>
    </w:p>
    <w:p w:rsidR="00FE11E7" w:rsidRDefault="00FE11E7" w:rsidP="00FE11E7"/>
    <w:p w:rsidR="00910C53" w:rsidRDefault="00910C53" w:rsidP="00910C53"/>
    <w:p w:rsidR="00910C53" w:rsidRDefault="00910C53"/>
    <w:p w:rsidR="00910C53" w:rsidRDefault="00910C53"/>
    <w:sectPr w:rsidR="00910C53" w:rsidSect="00904A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B73" w:rsidRDefault="00D97B73">
      <w:pPr>
        <w:spacing w:line="240" w:lineRule="auto"/>
      </w:pPr>
      <w:r>
        <w:separator/>
      </w:r>
    </w:p>
  </w:endnote>
  <w:endnote w:type="continuationSeparator" w:id="0">
    <w:p w:rsidR="00D97B73" w:rsidRDefault="00D97B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B73" w:rsidRDefault="00D97B73">
      <w:pPr>
        <w:spacing w:line="240" w:lineRule="auto"/>
      </w:pPr>
      <w:r>
        <w:separator/>
      </w:r>
    </w:p>
  </w:footnote>
  <w:footnote w:type="continuationSeparator" w:id="0">
    <w:p w:rsidR="00D97B73" w:rsidRDefault="00D97B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A84" w:rsidRDefault="00D97B73">
    <w:pPr>
      <w:pStyle w:val="Header"/>
      <w:jc w:val="right"/>
    </w:pPr>
    <w:r>
      <w:t xml:space="preserve">GLOBAL STRATEGY IN BUSINESS                                                                                          </w:t>
    </w:r>
    <w:sdt>
      <w:sdtPr>
        <w:id w:val="-1051153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2F6D">
          <w:rPr>
            <w:noProof/>
          </w:rPr>
          <w:t>2</w:t>
        </w:r>
        <w:r>
          <w:rPr>
            <w:noProof/>
          </w:rPr>
          <w:fldChar w:fldCharType="end"/>
        </w:r>
      </w:sdtContent>
    </w:sdt>
  </w:p>
  <w:p w:rsidR="00904A84" w:rsidRDefault="00904A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A84" w:rsidRDefault="00D97B73" w:rsidP="00904A84">
    <w:r>
      <w:t>Running head: GLOBAL STRATEGY IN BUSINESS</w:t>
    </w:r>
    <w:sdt>
      <w:sdtPr>
        <w:id w:val="201332617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F2F6D">
          <w:rPr>
            <w:noProof/>
          </w:rPr>
          <w:t>1</w:t>
        </w:r>
        <w:r>
          <w:rPr>
            <w:noProof/>
          </w:rPr>
          <w:fldChar w:fldCharType="end"/>
        </w:r>
      </w:sdtContent>
    </w:sdt>
  </w:p>
  <w:p w:rsidR="00904A84" w:rsidRDefault="00904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C53"/>
    <w:rsid w:val="00085A01"/>
    <w:rsid w:val="00342530"/>
    <w:rsid w:val="003F2F6D"/>
    <w:rsid w:val="004A5920"/>
    <w:rsid w:val="004F7381"/>
    <w:rsid w:val="00513846"/>
    <w:rsid w:val="006C1B9B"/>
    <w:rsid w:val="007E2C59"/>
    <w:rsid w:val="00827B53"/>
    <w:rsid w:val="00903331"/>
    <w:rsid w:val="00904A84"/>
    <w:rsid w:val="00910C53"/>
    <w:rsid w:val="009616A4"/>
    <w:rsid w:val="00A729E4"/>
    <w:rsid w:val="00B21139"/>
    <w:rsid w:val="00D97B73"/>
    <w:rsid w:val="00DD4F2E"/>
    <w:rsid w:val="00E021AC"/>
    <w:rsid w:val="00EF4647"/>
    <w:rsid w:val="00F65BF9"/>
    <w:rsid w:val="00FE1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82263-94CF-4E0F-8705-385C616F3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A84"/>
    <w:pPr>
      <w:tabs>
        <w:tab w:val="center" w:pos="4680"/>
        <w:tab w:val="right" w:pos="9360"/>
      </w:tabs>
      <w:spacing w:line="240" w:lineRule="auto"/>
    </w:pPr>
  </w:style>
  <w:style w:type="character" w:customStyle="1" w:styleId="HeaderChar">
    <w:name w:val="Header Char"/>
    <w:basedOn w:val="DefaultParagraphFont"/>
    <w:link w:val="Header"/>
    <w:uiPriority w:val="99"/>
    <w:rsid w:val="00904A84"/>
  </w:style>
  <w:style w:type="paragraph" w:styleId="Footer">
    <w:name w:val="footer"/>
    <w:basedOn w:val="Normal"/>
    <w:link w:val="FooterChar"/>
    <w:uiPriority w:val="99"/>
    <w:unhideWhenUsed/>
    <w:rsid w:val="00904A84"/>
    <w:pPr>
      <w:tabs>
        <w:tab w:val="center" w:pos="4680"/>
        <w:tab w:val="right" w:pos="9360"/>
      </w:tabs>
      <w:spacing w:line="240" w:lineRule="auto"/>
    </w:pPr>
  </w:style>
  <w:style w:type="character" w:customStyle="1" w:styleId="FooterChar">
    <w:name w:val="Footer Char"/>
    <w:basedOn w:val="DefaultParagraphFont"/>
    <w:link w:val="Footer"/>
    <w:uiPriority w:val="99"/>
    <w:rsid w:val="00904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cp:revision>
  <dcterms:created xsi:type="dcterms:W3CDTF">2019-07-15T20:52:00Z</dcterms:created>
  <dcterms:modified xsi:type="dcterms:W3CDTF">2019-07-15T21:01:00Z</dcterms:modified>
</cp:coreProperties>
</file>